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72" w:rsidRPr="009C1066" w:rsidRDefault="009C1066" w:rsidP="009C1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для школьников – совместный проект М</w:t>
      </w:r>
      <w:r w:rsidRPr="009C1066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C1066">
        <w:rPr>
          <w:rFonts w:ascii="Times New Roman" w:hAnsi="Times New Roman" w:cs="Times New Roman"/>
        </w:rPr>
        <w:t xml:space="preserve"> культуры </w:t>
      </w:r>
      <w:r>
        <w:rPr>
          <w:rFonts w:ascii="Times New Roman" w:hAnsi="Times New Roman" w:cs="Times New Roman"/>
        </w:rPr>
        <w:t xml:space="preserve">РФ и </w:t>
      </w:r>
      <w:r w:rsidRPr="009C1066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а</w:t>
      </w:r>
      <w:r w:rsidRPr="009C1066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РФ, целью которого</w:t>
      </w:r>
      <w:r w:rsidR="00FF56F4" w:rsidRPr="009C1066">
        <w:rPr>
          <w:rFonts w:ascii="Times New Roman" w:hAnsi="Times New Roman" w:cs="Times New Roman"/>
        </w:rPr>
        <w:t xml:space="preserve"> является культурное просвещение обучающихся, активное привлечение детей и молодежи к изучению художественной культуры и искусства, мотивация школьников к освоению ценностей отечественной культуры и повышение культурного уровня подрастающего поколения.</w:t>
      </w:r>
    </w:p>
    <w:p w:rsidR="009C1066" w:rsidRDefault="009C1066" w:rsidP="009C1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проекта «Музыкальное искусство» преследует цель</w:t>
      </w:r>
      <w:r w:rsidR="00FF56F4" w:rsidRPr="009C1066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я</w:t>
      </w:r>
      <w:r w:rsidR="00FF56F4" w:rsidRPr="009C1066">
        <w:rPr>
          <w:rFonts w:ascii="Times New Roman" w:hAnsi="Times New Roman" w:cs="Times New Roman"/>
        </w:rPr>
        <w:t xml:space="preserve">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</w:t>
      </w:r>
    </w:p>
    <w:p w:rsidR="00FF56F4" w:rsidRPr="009C1066" w:rsidRDefault="009C1066" w:rsidP="009C10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проекта планируется</w:t>
      </w:r>
      <w:r w:rsidR="00FF56F4" w:rsidRPr="009C1066">
        <w:rPr>
          <w:rFonts w:ascii="Times New Roman" w:hAnsi="Times New Roman" w:cs="Times New Roman"/>
        </w:rPr>
        <w:t xml:space="preserve"> познакомить учащихся с высшими достижениями творчества отечественных и зарубежных композиторов, сообщить в необходимом объеме факты, способствующие пониманию музыкальных произведений и получению эстетического наслаждения от их прослушивания; сформировать представления об основных музыкальных жанрах и стилях;</w:t>
      </w:r>
      <w:r>
        <w:rPr>
          <w:rFonts w:ascii="Times New Roman" w:hAnsi="Times New Roman" w:cs="Times New Roman"/>
        </w:rPr>
        <w:t xml:space="preserve"> </w:t>
      </w:r>
      <w:r w:rsidR="00FF56F4" w:rsidRPr="009C1066">
        <w:rPr>
          <w:rFonts w:ascii="Times New Roman" w:hAnsi="Times New Roman" w:cs="Times New Roman"/>
        </w:rPr>
        <w:t>сформировать систему ориентирующих знаний о музыкально</w:t>
      </w:r>
      <w:r>
        <w:rPr>
          <w:rFonts w:ascii="Times New Roman" w:hAnsi="Times New Roman" w:cs="Times New Roman"/>
        </w:rPr>
        <w:t>-</w:t>
      </w:r>
      <w:r w:rsidR="00FF56F4" w:rsidRPr="009C1066">
        <w:rPr>
          <w:rFonts w:ascii="Times New Roman" w:hAnsi="Times New Roman" w:cs="Times New Roman"/>
        </w:rPr>
        <w:t>историческом процессе в контексте истории всей культуры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FF56F4" w:rsidRPr="009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4"/>
    <w:rsid w:val="00687072"/>
    <w:rsid w:val="009C1066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22DD"/>
  <w15:chartTrackingRefBased/>
  <w15:docId w15:val="{2D4A84F5-9DB6-466B-828B-9D3A44F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Иркутская филармония</dc:creator>
  <cp:keywords/>
  <dc:description/>
  <cp:lastModifiedBy>Иркутская филармония</cp:lastModifiedBy>
  <cp:revision>1</cp:revision>
  <dcterms:created xsi:type="dcterms:W3CDTF">2021-11-09T02:28:00Z</dcterms:created>
  <dcterms:modified xsi:type="dcterms:W3CDTF">2021-11-09T02:46:00Z</dcterms:modified>
</cp:coreProperties>
</file>